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7B" w:rsidRDefault="004B547B" w:rsidP="004B547B">
      <w:pPr>
        <w:spacing w:after="240"/>
        <w:outlineLvl w:val="0"/>
        <w:rPr>
          <w:rFonts w:eastAsia="Times New Roman"/>
        </w:rPr>
      </w:pPr>
      <w:bookmarkStart w:id="0" w:name="_GoBack"/>
      <w:bookmarkEnd w:id="0"/>
      <w:r>
        <w:rPr>
          <w:rFonts w:eastAsia="Times New Roman"/>
          <w:b/>
          <w:bCs/>
        </w:rPr>
        <w:t>From:</w:t>
      </w:r>
      <w:r>
        <w:rPr>
          <w:rFonts w:eastAsia="Times New Roman"/>
        </w:rPr>
        <w:t xml:space="preserve"> &lt;</w:t>
      </w:r>
      <w:hyperlink r:id="rId5" w:history="1">
        <w:r>
          <w:rPr>
            <w:rStyle w:val="Hyperlink"/>
            <w:rFonts w:eastAsia="Times New Roman"/>
          </w:rPr>
          <w:t>ahunne@roadrunner.com</w:t>
        </w:r>
      </w:hyperlink>
      <w:r>
        <w:rPr>
          <w:rFonts w:eastAsia="Times New Roman"/>
        </w:rPr>
        <w:t>&gt;</w:t>
      </w:r>
      <w:r>
        <w:rPr>
          <w:rFonts w:eastAsia="Times New Roman"/>
        </w:rPr>
        <w:br/>
      </w:r>
      <w:r>
        <w:rPr>
          <w:rFonts w:eastAsia="Times New Roman"/>
          <w:b/>
          <w:bCs/>
        </w:rPr>
        <w:t>Date:</w:t>
      </w:r>
      <w:r>
        <w:rPr>
          <w:rFonts w:eastAsia="Times New Roman"/>
        </w:rPr>
        <w:t xml:space="preserve"> July 10, 2017 at 9:22:52 PM EDT</w:t>
      </w:r>
      <w:r>
        <w:rPr>
          <w:rFonts w:eastAsia="Times New Roman"/>
        </w:rPr>
        <w:br/>
      </w:r>
      <w:r>
        <w:rPr>
          <w:rFonts w:eastAsia="Times New Roman"/>
          <w:b/>
          <w:bCs/>
        </w:rPr>
        <w:t>To:</w:t>
      </w:r>
      <w:r>
        <w:rPr>
          <w:rFonts w:eastAsia="Times New Roman"/>
        </w:rPr>
        <w:t xml:space="preserve"> &lt;</w:t>
      </w:r>
      <w:hyperlink r:id="rId6" w:history="1">
        <w:r>
          <w:rPr>
            <w:rStyle w:val="Hyperlink"/>
            <w:rFonts w:eastAsia="Times New Roman"/>
          </w:rPr>
          <w:t>joseph.rossignoli@nationalgrid.com</w:t>
        </w:r>
      </w:hyperlink>
      <w:r>
        <w:rPr>
          <w:rFonts w:eastAsia="Times New Roman"/>
        </w:rPr>
        <w:t>&gt;</w:t>
      </w:r>
      <w:r>
        <w:rPr>
          <w:rFonts w:eastAsia="Times New Roman"/>
        </w:rPr>
        <w:br/>
      </w:r>
      <w:r>
        <w:rPr>
          <w:rFonts w:eastAsia="Times New Roman"/>
          <w:b/>
          <w:bCs/>
        </w:rPr>
        <w:t>Subject:</w:t>
      </w:r>
      <w:r>
        <w:rPr>
          <w:rFonts w:eastAsia="Times New Roman"/>
        </w:rPr>
        <w:t xml:space="preserve"> </w:t>
      </w:r>
      <w:r>
        <w:rPr>
          <w:rFonts w:eastAsia="Times New Roman"/>
          <w:b/>
          <w:bCs/>
        </w:rPr>
        <w:t>EXT || Granite State Power Link</w:t>
      </w:r>
    </w:p>
    <w:p w:rsidR="004B547B" w:rsidRDefault="004B547B" w:rsidP="004B547B">
      <w:pPr>
        <w:rPr>
          <w:rFonts w:eastAsia="Times New Roman"/>
        </w:rPr>
      </w:pPr>
      <w:r>
        <w:rPr>
          <w:rFonts w:eastAsia="Times New Roman"/>
        </w:rPr>
        <w:t>Mr. Joseph Rossignoli</w:t>
      </w:r>
      <w:r>
        <w:rPr>
          <w:rFonts w:eastAsia="Times New Roman"/>
        </w:rPr>
        <w:br/>
        <w:t>Project Director</w:t>
      </w:r>
      <w:r>
        <w:rPr>
          <w:rFonts w:eastAsia="Times New Roman"/>
        </w:rPr>
        <w:br/>
        <w:t>Granite State Power Link</w:t>
      </w:r>
      <w:r>
        <w:rPr>
          <w:rFonts w:eastAsia="Times New Roman"/>
        </w:rPr>
        <w:br/>
        <w:t>PO Box 1440</w:t>
      </w:r>
      <w:r>
        <w:rPr>
          <w:rFonts w:eastAsia="Times New Roman"/>
        </w:rPr>
        <w:br/>
        <w:t>Concord, NH 03302</w:t>
      </w:r>
      <w:r>
        <w:rPr>
          <w:rFonts w:eastAsia="Times New Roman"/>
        </w:rPr>
        <w:br/>
      </w:r>
      <w:r>
        <w:rPr>
          <w:rFonts w:eastAsia="Times New Roman"/>
        </w:rPr>
        <w:br/>
      </w:r>
      <w:r>
        <w:rPr>
          <w:rFonts w:eastAsia="Times New Roman"/>
        </w:rPr>
        <w:br/>
        <w:t>Dear Mr. Rossignoli:</w:t>
      </w:r>
      <w:r>
        <w:rPr>
          <w:rFonts w:eastAsia="Times New Roman"/>
        </w:rPr>
        <w:br/>
      </w:r>
      <w:r>
        <w:rPr>
          <w:rFonts w:eastAsia="Times New Roman"/>
        </w:rPr>
        <w:br/>
        <w:t>I write today to express my support for the proposed Granite State Power Link project. I believe that a strong electrical transmission system is vital to New Hampshire—and New England’s—safety, security, and economic prosperity. For decades, New Hampshire has faced some of the highest energy costs in the country. With the continued retirement of generation plants across the region, it is vital that New England secure clean, reliable energy resources in the coming years.</w:t>
      </w:r>
      <w:r>
        <w:rPr>
          <w:rFonts w:eastAsia="Times New Roman"/>
        </w:rPr>
        <w:br/>
      </w:r>
      <w:r>
        <w:rPr>
          <w:rFonts w:eastAsia="Times New Roman"/>
        </w:rPr>
        <w:br/>
        <w:t>The Granite State Power Link (GSPL) will deliver up to 1,200 MW of clean, reliable, and affordable power to New England, and will provide substantial benefits to New Hampshire’s towns, residents, and businesses. These include lower electricity costs estimated to be nearly $1.4 billion for New Hampshire alone over the first 10 years of operation; local property tax revenues for the 24 host towns and cities of more than $590 million; the creation of nearly 1,500 jobs in New Hampshire during peak construction; substantial assistance to low-income families along the project route from the GSPL co-owner, Citizens Energy; and other local economic benefits.</w:t>
      </w:r>
      <w:r>
        <w:rPr>
          <w:rFonts w:eastAsia="Times New Roman"/>
        </w:rPr>
        <w:br/>
      </w:r>
      <w:r>
        <w:rPr>
          <w:rFonts w:eastAsia="Times New Roman"/>
        </w:rPr>
        <w:br/>
        <w:t xml:space="preserve">As important, however, is that these benefits will be achieved with minimal negative impacts on the 24 host communities in the Granite State, and will be done at a significantly lower cost than similar projects. Of the 115 total miles of the line in New Hampshire, 106 miles will be located within the existing National Grid-owned right of way, with no need for additional easements or widening. Furthermore, this segment will largely utilize existing infrastructure, helping to minimize construction and environmental impacts for both the land and project abutters. </w:t>
      </w:r>
      <w:r>
        <w:rPr>
          <w:rFonts w:eastAsia="Times New Roman"/>
        </w:rPr>
        <w:br/>
      </w:r>
      <w:r>
        <w:rPr>
          <w:rFonts w:eastAsia="Times New Roman"/>
        </w:rPr>
        <w:br/>
        <w:t>As a result of our region’s proven need for cost-effective clean energy resources, the tremendous benefits that will be provided to our cities and towns, and the minimal impact that the Granite State Power Link will have on our residents and land, I fully support the project’s ultimate approval and construction.</w:t>
      </w:r>
      <w:r>
        <w:rPr>
          <w:rFonts w:eastAsia="Times New Roman"/>
        </w:rPr>
        <w:br/>
      </w:r>
      <w:r>
        <w:rPr>
          <w:rFonts w:eastAsia="Times New Roman"/>
        </w:rPr>
        <w:br/>
        <w:t>Sincerely,</w:t>
      </w:r>
      <w:r>
        <w:rPr>
          <w:rFonts w:eastAsia="Times New Roman"/>
        </w:rPr>
        <w:br/>
        <w:t>Anne Hunnewell</w:t>
      </w:r>
      <w:r>
        <w:rPr>
          <w:rFonts w:eastAsia="Times New Roman"/>
        </w:rPr>
        <w:br/>
        <w:t>Holderness, NH</w:t>
      </w:r>
    </w:p>
    <w:p w:rsidR="00EE48BD" w:rsidRDefault="00EE48BD"/>
    <w:sectPr w:rsidR="00EE4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7B"/>
    <w:rsid w:val="004B547B"/>
    <w:rsid w:val="006F73F3"/>
    <w:rsid w:val="00EE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7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54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7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5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57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oseph.rossignoli@nationalgrid.com" TargetMode="External"/><Relationship Id="rId5" Type="http://schemas.openxmlformats.org/officeDocument/2006/relationships/hyperlink" Target="mailto:ahunne@roadrunn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2070</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Viviane Maraghi</cp:lastModifiedBy>
  <cp:revision>2</cp:revision>
  <dcterms:created xsi:type="dcterms:W3CDTF">2017-07-25T17:05:00Z</dcterms:created>
  <dcterms:modified xsi:type="dcterms:W3CDTF">2017-07-25T17:05:00Z</dcterms:modified>
</cp:coreProperties>
</file>